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734" w:rsidRPr="00F147BC" w:rsidRDefault="00E77734" w:rsidP="00E77734">
      <w:pPr>
        <w:jc w:val="center"/>
        <w:rPr>
          <w:rFonts w:ascii="Century Gothic" w:hAnsi="Century Gothic"/>
          <w:sz w:val="36"/>
          <w:szCs w:val="36"/>
        </w:rPr>
      </w:pPr>
      <w:r w:rsidRPr="00F147BC">
        <w:rPr>
          <w:rFonts w:ascii="Century Gothic" w:hAnsi="Century Gothic"/>
          <w:sz w:val="36"/>
          <w:szCs w:val="36"/>
        </w:rPr>
        <w:t>Youngstown Elementary School</w:t>
      </w:r>
    </w:p>
    <w:p w:rsidR="00E77734" w:rsidRDefault="00E77734" w:rsidP="00E77734">
      <w:pPr>
        <w:jc w:val="center"/>
        <w:rPr>
          <w:rFonts w:ascii="Century Gothic" w:hAnsi="Century Gothic"/>
          <w:sz w:val="36"/>
          <w:szCs w:val="36"/>
        </w:rPr>
      </w:pPr>
      <w:r w:rsidRPr="00F147BC">
        <w:rPr>
          <w:rFonts w:ascii="Century Gothic" w:hAnsi="Century Gothic"/>
          <w:sz w:val="36"/>
          <w:szCs w:val="36"/>
        </w:rPr>
        <w:t xml:space="preserve">Grade </w:t>
      </w:r>
      <w:r w:rsidR="00F147BC">
        <w:rPr>
          <w:rFonts w:ascii="Century Gothic" w:hAnsi="Century Gothic"/>
          <w:sz w:val="36"/>
          <w:szCs w:val="36"/>
        </w:rPr>
        <w:t>4, 5 and 6</w:t>
      </w:r>
      <w:r w:rsidRPr="00F147BC">
        <w:rPr>
          <w:rFonts w:ascii="Century Gothic" w:hAnsi="Century Gothic"/>
          <w:sz w:val="36"/>
          <w:szCs w:val="36"/>
        </w:rPr>
        <w:t xml:space="preserve"> Logos Supply List </w:t>
      </w:r>
    </w:p>
    <w:p w:rsidR="00F147BC" w:rsidRPr="00F147BC" w:rsidRDefault="00F147BC" w:rsidP="00E77734">
      <w:pPr>
        <w:jc w:val="center"/>
        <w:rPr>
          <w:rFonts w:ascii="Century Gothic" w:hAnsi="Century Gothic"/>
          <w:sz w:val="36"/>
          <w:szCs w:val="36"/>
        </w:rPr>
      </w:pPr>
    </w:p>
    <w:p w:rsidR="00B720E5" w:rsidRPr="00F147BC" w:rsidRDefault="00B720E5" w:rsidP="00F147BC">
      <w:pPr>
        <w:pStyle w:val="NormalWeb"/>
        <w:numPr>
          <w:ilvl w:val="0"/>
          <w:numId w:val="1"/>
        </w:numPr>
        <w:spacing w:before="0" w:beforeAutospacing="0" w:after="0" w:afterAutospacing="0"/>
        <w:rPr>
          <w:rFonts w:ascii="Century Gothic" w:hAnsi="Century Gothic" w:cs="Calibri"/>
          <w:color w:val="000000"/>
        </w:rPr>
      </w:pPr>
      <w:r w:rsidRPr="00F147BC">
        <w:rPr>
          <w:rFonts w:ascii="Century Gothic" w:hAnsi="Century Gothic" w:cs="Calibri"/>
          <w:color w:val="000000"/>
        </w:rPr>
        <w:t>1 Backpack and lunch kit</w:t>
      </w:r>
    </w:p>
    <w:p w:rsidR="00B720E5" w:rsidRPr="00F147BC" w:rsidRDefault="00B720E5" w:rsidP="00F147BC">
      <w:pPr>
        <w:pStyle w:val="NormalWeb"/>
        <w:numPr>
          <w:ilvl w:val="0"/>
          <w:numId w:val="1"/>
        </w:numPr>
        <w:spacing w:before="0" w:beforeAutospacing="0" w:after="0" w:afterAutospacing="0"/>
        <w:rPr>
          <w:rFonts w:ascii="Century Gothic" w:hAnsi="Century Gothic"/>
        </w:rPr>
      </w:pPr>
      <w:r w:rsidRPr="00F147BC">
        <w:rPr>
          <w:rFonts w:ascii="Century Gothic" w:hAnsi="Century Gothic" w:cs="Calibri"/>
          <w:color w:val="000000"/>
        </w:rPr>
        <w:t>1 water bottle</w:t>
      </w:r>
    </w:p>
    <w:p w:rsidR="00B720E5" w:rsidRPr="00F147BC" w:rsidRDefault="00B720E5" w:rsidP="00F147BC">
      <w:pPr>
        <w:pStyle w:val="NormalWeb"/>
        <w:numPr>
          <w:ilvl w:val="0"/>
          <w:numId w:val="1"/>
        </w:numPr>
        <w:spacing w:before="0" w:beforeAutospacing="0" w:after="0" w:afterAutospacing="0"/>
        <w:rPr>
          <w:rFonts w:ascii="Century Gothic" w:hAnsi="Century Gothic"/>
        </w:rPr>
      </w:pPr>
      <w:r w:rsidRPr="00F147BC">
        <w:rPr>
          <w:rFonts w:ascii="Century Gothic" w:hAnsi="Century Gothic" w:cs="Calibri"/>
          <w:color w:val="000000"/>
        </w:rPr>
        <w:t>1 pair of running shoes (for indoor use only</w:t>
      </w:r>
      <w:r w:rsidR="00F147BC" w:rsidRPr="00F147BC">
        <w:rPr>
          <w:rFonts w:ascii="Century Gothic" w:hAnsi="Century Gothic" w:cs="Calibri"/>
          <w:color w:val="000000"/>
        </w:rPr>
        <w:t>)</w:t>
      </w:r>
    </w:p>
    <w:p w:rsidR="00E77734" w:rsidRPr="00F147BC" w:rsidRDefault="00F147BC" w:rsidP="00F147BC">
      <w:pPr>
        <w:pStyle w:val="NormalWeb"/>
        <w:numPr>
          <w:ilvl w:val="0"/>
          <w:numId w:val="1"/>
        </w:numPr>
        <w:spacing w:before="0" w:beforeAutospacing="0" w:after="0" w:afterAutospacing="0"/>
        <w:rPr>
          <w:rFonts w:ascii="Century Gothic" w:hAnsi="Century Gothic"/>
        </w:rPr>
      </w:pPr>
      <w:r w:rsidRPr="00F147BC">
        <w:rPr>
          <w:rFonts w:ascii="Century Gothic" w:hAnsi="Century Gothic" w:cs="Calibri"/>
          <w:color w:val="000000"/>
        </w:rPr>
        <w:t>B</w:t>
      </w:r>
      <w:r w:rsidR="00E77734" w:rsidRPr="00F147BC">
        <w:rPr>
          <w:rFonts w:ascii="Century Gothic" w:hAnsi="Century Gothic" w:cs="Calibri"/>
          <w:color w:val="000000"/>
        </w:rPr>
        <w:t>ible (Old and New Testament)</w:t>
      </w:r>
    </w:p>
    <w:p w:rsidR="00F147BC" w:rsidRPr="00F147BC" w:rsidRDefault="00F147BC" w:rsidP="00F147BC">
      <w:pPr>
        <w:pStyle w:val="NormalWeb"/>
        <w:numPr>
          <w:ilvl w:val="0"/>
          <w:numId w:val="1"/>
        </w:numPr>
        <w:spacing w:before="0" w:beforeAutospacing="0" w:after="0" w:afterAutospacing="0"/>
        <w:rPr>
          <w:rFonts w:ascii="Century Gothic" w:hAnsi="Century Gothic"/>
        </w:rPr>
      </w:pPr>
      <w:r w:rsidRPr="00F147BC">
        <w:rPr>
          <w:rFonts w:ascii="Century Gothic" w:hAnsi="Century Gothic"/>
        </w:rPr>
        <w:t>8 While board markers</w:t>
      </w:r>
    </w:p>
    <w:p w:rsidR="00F147BC" w:rsidRDefault="00F147BC" w:rsidP="00F147BC">
      <w:pPr>
        <w:pStyle w:val="NormalWeb"/>
        <w:numPr>
          <w:ilvl w:val="0"/>
          <w:numId w:val="1"/>
        </w:numPr>
        <w:spacing w:before="0" w:beforeAutospacing="0" w:after="0" w:afterAutospacing="0"/>
        <w:rPr>
          <w:rFonts w:ascii="Century Gothic" w:hAnsi="Century Gothic"/>
        </w:rPr>
      </w:pPr>
      <w:r>
        <w:rPr>
          <w:rFonts w:ascii="Century Gothic" w:hAnsi="Century Gothic"/>
        </w:rPr>
        <w:t>2 Ball point pens – red</w:t>
      </w:r>
    </w:p>
    <w:p w:rsidR="00F147BC" w:rsidRDefault="00F147BC" w:rsidP="00F147BC">
      <w:pPr>
        <w:pStyle w:val="NormalWeb"/>
        <w:numPr>
          <w:ilvl w:val="0"/>
          <w:numId w:val="1"/>
        </w:numPr>
        <w:spacing w:before="0" w:beforeAutospacing="0" w:after="0" w:afterAutospacing="0"/>
        <w:rPr>
          <w:rFonts w:ascii="Century Gothic" w:hAnsi="Century Gothic"/>
        </w:rPr>
      </w:pPr>
      <w:r>
        <w:rPr>
          <w:rFonts w:ascii="Century Gothic" w:hAnsi="Century Gothic"/>
        </w:rPr>
        <w:t>5 White erasers</w:t>
      </w:r>
    </w:p>
    <w:p w:rsidR="00F147BC" w:rsidRDefault="00F147BC" w:rsidP="00F147BC">
      <w:pPr>
        <w:pStyle w:val="NormalWeb"/>
        <w:numPr>
          <w:ilvl w:val="0"/>
          <w:numId w:val="1"/>
        </w:numPr>
        <w:spacing w:before="0" w:beforeAutospacing="0" w:after="0" w:afterAutospacing="0"/>
        <w:rPr>
          <w:rFonts w:ascii="Century Gothic" w:hAnsi="Century Gothic"/>
        </w:rPr>
      </w:pPr>
      <w:r>
        <w:rPr>
          <w:rFonts w:ascii="Century Gothic" w:hAnsi="Century Gothic"/>
        </w:rPr>
        <w:t>80 HB Pencils</w:t>
      </w:r>
    </w:p>
    <w:p w:rsidR="00F147BC" w:rsidRDefault="00F147BC" w:rsidP="00F147BC">
      <w:pPr>
        <w:pStyle w:val="NormalWeb"/>
        <w:numPr>
          <w:ilvl w:val="0"/>
          <w:numId w:val="1"/>
        </w:numPr>
        <w:spacing w:before="0" w:beforeAutospacing="0" w:after="0" w:afterAutospacing="0"/>
        <w:rPr>
          <w:rFonts w:ascii="Century Gothic" w:hAnsi="Century Gothic"/>
        </w:rPr>
      </w:pPr>
      <w:r>
        <w:rPr>
          <w:rFonts w:ascii="Century Gothic" w:hAnsi="Century Gothic"/>
        </w:rPr>
        <w:t>1 Ruler in mm and 30 cm long</w:t>
      </w:r>
    </w:p>
    <w:p w:rsidR="00F147BC" w:rsidRDefault="002639EC" w:rsidP="00F147BC">
      <w:pPr>
        <w:pStyle w:val="NormalWeb"/>
        <w:numPr>
          <w:ilvl w:val="0"/>
          <w:numId w:val="1"/>
        </w:numPr>
        <w:spacing w:before="0" w:beforeAutospacing="0" w:after="0" w:afterAutospacing="0"/>
        <w:rPr>
          <w:rFonts w:ascii="Century Gothic" w:hAnsi="Century Gothic"/>
        </w:rPr>
      </w:pPr>
      <w:r>
        <w:rPr>
          <w:rFonts w:ascii="Century Gothic" w:hAnsi="Century Gothic"/>
        </w:rPr>
        <w:t xml:space="preserve">1 pencil sharpener </w:t>
      </w:r>
    </w:p>
    <w:p w:rsidR="002639EC" w:rsidRDefault="002639EC" w:rsidP="00F147BC">
      <w:pPr>
        <w:pStyle w:val="NormalWeb"/>
        <w:numPr>
          <w:ilvl w:val="0"/>
          <w:numId w:val="1"/>
        </w:numPr>
        <w:spacing w:before="0" w:beforeAutospacing="0" w:after="0" w:afterAutospacing="0"/>
        <w:rPr>
          <w:rFonts w:ascii="Century Gothic" w:hAnsi="Century Gothic"/>
        </w:rPr>
      </w:pPr>
      <w:r>
        <w:rPr>
          <w:rFonts w:ascii="Century Gothic" w:hAnsi="Century Gothic"/>
        </w:rPr>
        <w:t>1 protractor</w:t>
      </w:r>
    </w:p>
    <w:p w:rsidR="002639EC" w:rsidRDefault="002639EC" w:rsidP="00F147BC">
      <w:pPr>
        <w:pStyle w:val="NormalWeb"/>
        <w:numPr>
          <w:ilvl w:val="0"/>
          <w:numId w:val="1"/>
        </w:numPr>
        <w:spacing w:before="0" w:beforeAutospacing="0" w:after="0" w:afterAutospacing="0"/>
        <w:rPr>
          <w:rFonts w:ascii="Century Gothic" w:hAnsi="Century Gothic"/>
        </w:rPr>
      </w:pPr>
      <w:r>
        <w:rPr>
          <w:rFonts w:ascii="Century Gothic" w:hAnsi="Century Gothic"/>
        </w:rPr>
        <w:t>1 scissors – Sharp pointed</w:t>
      </w:r>
    </w:p>
    <w:p w:rsidR="002639EC" w:rsidRDefault="002639EC" w:rsidP="00F147BC">
      <w:pPr>
        <w:pStyle w:val="NormalWeb"/>
        <w:numPr>
          <w:ilvl w:val="0"/>
          <w:numId w:val="1"/>
        </w:numPr>
        <w:spacing w:before="0" w:beforeAutospacing="0" w:after="0" w:afterAutospacing="0"/>
        <w:rPr>
          <w:rFonts w:ascii="Century Gothic" w:hAnsi="Century Gothic"/>
        </w:rPr>
      </w:pPr>
      <w:r>
        <w:rPr>
          <w:rFonts w:ascii="Century Gothic" w:hAnsi="Century Gothic"/>
        </w:rPr>
        <w:t>4 Glue sticks large</w:t>
      </w:r>
    </w:p>
    <w:p w:rsidR="002639EC" w:rsidRDefault="002639EC" w:rsidP="00F147BC">
      <w:pPr>
        <w:pStyle w:val="NormalWeb"/>
        <w:numPr>
          <w:ilvl w:val="0"/>
          <w:numId w:val="1"/>
        </w:numPr>
        <w:spacing w:before="0" w:beforeAutospacing="0" w:after="0" w:afterAutospacing="0"/>
        <w:rPr>
          <w:rFonts w:ascii="Century Gothic" w:hAnsi="Century Gothic"/>
        </w:rPr>
      </w:pPr>
      <w:r>
        <w:rPr>
          <w:rFonts w:ascii="Century Gothic" w:hAnsi="Century Gothic"/>
        </w:rPr>
        <w:t>1 package 24 pre-</w:t>
      </w:r>
      <w:r w:rsidR="00006093">
        <w:rPr>
          <w:rFonts w:ascii="Century Gothic" w:hAnsi="Century Gothic"/>
        </w:rPr>
        <w:t>sharpened</w:t>
      </w:r>
      <w:r>
        <w:rPr>
          <w:rFonts w:ascii="Century Gothic" w:hAnsi="Century Gothic"/>
        </w:rPr>
        <w:t xml:space="preserve"> pencil crayons</w:t>
      </w:r>
    </w:p>
    <w:p w:rsidR="002639EC" w:rsidRDefault="002639EC" w:rsidP="00F147BC">
      <w:pPr>
        <w:pStyle w:val="NormalWeb"/>
        <w:numPr>
          <w:ilvl w:val="0"/>
          <w:numId w:val="1"/>
        </w:numPr>
        <w:spacing w:before="0" w:beforeAutospacing="0" w:after="0" w:afterAutospacing="0"/>
        <w:rPr>
          <w:rFonts w:ascii="Century Gothic" w:hAnsi="Century Gothic"/>
        </w:rPr>
      </w:pPr>
      <w:r>
        <w:rPr>
          <w:rFonts w:ascii="Century Gothic" w:hAnsi="Century Gothic"/>
        </w:rPr>
        <w:t>2 packages loose leaf paper – lined</w:t>
      </w:r>
    </w:p>
    <w:p w:rsidR="002639EC" w:rsidRDefault="002639EC" w:rsidP="00F147BC">
      <w:pPr>
        <w:pStyle w:val="NormalWeb"/>
        <w:numPr>
          <w:ilvl w:val="0"/>
          <w:numId w:val="1"/>
        </w:numPr>
        <w:spacing w:before="0" w:beforeAutospacing="0" w:after="0" w:afterAutospacing="0"/>
        <w:rPr>
          <w:rFonts w:ascii="Century Gothic" w:hAnsi="Century Gothic"/>
        </w:rPr>
      </w:pPr>
      <w:r>
        <w:rPr>
          <w:rFonts w:ascii="Century Gothic" w:hAnsi="Century Gothic"/>
        </w:rPr>
        <w:t>1 white liquid glue</w:t>
      </w:r>
    </w:p>
    <w:p w:rsidR="002639EC" w:rsidRDefault="002639EC" w:rsidP="00F147BC">
      <w:pPr>
        <w:pStyle w:val="NormalWeb"/>
        <w:numPr>
          <w:ilvl w:val="0"/>
          <w:numId w:val="1"/>
        </w:numPr>
        <w:spacing w:before="0" w:beforeAutospacing="0" w:after="0" w:afterAutospacing="0"/>
        <w:rPr>
          <w:rFonts w:ascii="Century Gothic" w:hAnsi="Century Gothic"/>
        </w:rPr>
      </w:pPr>
      <w:r>
        <w:rPr>
          <w:rFonts w:ascii="Century Gothic" w:hAnsi="Century Gothic"/>
        </w:rPr>
        <w:t>2 highlighters</w:t>
      </w:r>
    </w:p>
    <w:p w:rsidR="002639EC" w:rsidRDefault="002639EC" w:rsidP="00F147BC">
      <w:pPr>
        <w:pStyle w:val="NormalWeb"/>
        <w:numPr>
          <w:ilvl w:val="0"/>
          <w:numId w:val="1"/>
        </w:numPr>
        <w:spacing w:before="0" w:beforeAutospacing="0" w:after="0" w:afterAutospacing="0"/>
        <w:rPr>
          <w:rFonts w:ascii="Century Gothic" w:hAnsi="Century Gothic"/>
        </w:rPr>
      </w:pPr>
      <w:r>
        <w:rPr>
          <w:rFonts w:ascii="Century Gothic" w:hAnsi="Century Gothic"/>
        </w:rPr>
        <w:t xml:space="preserve">6 </w:t>
      </w:r>
      <w:proofErr w:type="spellStart"/>
      <w:r>
        <w:rPr>
          <w:rFonts w:ascii="Century Gothic" w:hAnsi="Century Gothic"/>
        </w:rPr>
        <w:t>Douta</w:t>
      </w:r>
      <w:bookmarkStart w:id="0" w:name="_GoBack"/>
      <w:bookmarkEnd w:id="0"/>
      <w:r>
        <w:rPr>
          <w:rFonts w:ascii="Century Gothic" w:hAnsi="Century Gothic"/>
        </w:rPr>
        <w:t>ngs</w:t>
      </w:r>
      <w:proofErr w:type="spellEnd"/>
      <w:r>
        <w:rPr>
          <w:rFonts w:ascii="Century Gothic" w:hAnsi="Century Gothic"/>
        </w:rPr>
        <w:t xml:space="preserve"> (Assorted </w:t>
      </w:r>
      <w:proofErr w:type="spellStart"/>
      <w:r>
        <w:rPr>
          <w:rFonts w:ascii="Century Gothic" w:hAnsi="Century Gothic"/>
        </w:rPr>
        <w:t>colours</w:t>
      </w:r>
      <w:proofErr w:type="spellEnd"/>
      <w:r>
        <w:rPr>
          <w:rFonts w:ascii="Century Gothic" w:hAnsi="Century Gothic"/>
        </w:rPr>
        <w:t>)</w:t>
      </w:r>
    </w:p>
    <w:p w:rsidR="002639EC" w:rsidRDefault="002639EC" w:rsidP="00F147BC">
      <w:pPr>
        <w:pStyle w:val="NormalWeb"/>
        <w:numPr>
          <w:ilvl w:val="0"/>
          <w:numId w:val="1"/>
        </w:numPr>
        <w:spacing w:before="0" w:beforeAutospacing="0" w:after="0" w:afterAutospacing="0"/>
        <w:rPr>
          <w:rFonts w:ascii="Century Gothic" w:hAnsi="Century Gothic"/>
        </w:rPr>
      </w:pPr>
      <w:r>
        <w:rPr>
          <w:rFonts w:ascii="Century Gothic" w:hAnsi="Century Gothic"/>
        </w:rPr>
        <w:t>1 pair of headphones (not wireless)</w:t>
      </w:r>
    </w:p>
    <w:p w:rsidR="002639EC" w:rsidRDefault="002639EC" w:rsidP="00F147BC">
      <w:pPr>
        <w:pStyle w:val="NormalWeb"/>
        <w:numPr>
          <w:ilvl w:val="0"/>
          <w:numId w:val="1"/>
        </w:numPr>
        <w:spacing w:before="0" w:beforeAutospacing="0" w:after="0" w:afterAutospacing="0"/>
        <w:rPr>
          <w:rFonts w:ascii="Century Gothic" w:hAnsi="Century Gothic"/>
        </w:rPr>
      </w:pPr>
      <w:r>
        <w:rPr>
          <w:rFonts w:ascii="Century Gothic" w:hAnsi="Century Gothic"/>
        </w:rPr>
        <w:t>1 Pencil case</w:t>
      </w:r>
    </w:p>
    <w:p w:rsidR="002639EC" w:rsidRDefault="002639EC" w:rsidP="00F147BC">
      <w:pPr>
        <w:pStyle w:val="NormalWeb"/>
        <w:numPr>
          <w:ilvl w:val="0"/>
          <w:numId w:val="1"/>
        </w:numPr>
        <w:spacing w:before="0" w:beforeAutospacing="0" w:after="0" w:afterAutospacing="0"/>
        <w:rPr>
          <w:rFonts w:ascii="Century Gothic" w:hAnsi="Century Gothic"/>
        </w:rPr>
      </w:pPr>
      <w:r>
        <w:rPr>
          <w:rFonts w:ascii="Century Gothic" w:hAnsi="Century Gothic"/>
        </w:rPr>
        <w:t>3 Packages of binder dividers (sets of 5)</w:t>
      </w:r>
    </w:p>
    <w:p w:rsidR="002639EC" w:rsidRDefault="002639EC" w:rsidP="00F147BC">
      <w:pPr>
        <w:pStyle w:val="NormalWeb"/>
        <w:numPr>
          <w:ilvl w:val="0"/>
          <w:numId w:val="1"/>
        </w:numPr>
        <w:spacing w:before="0" w:beforeAutospacing="0" w:after="0" w:afterAutospacing="0"/>
        <w:rPr>
          <w:rFonts w:ascii="Century Gothic" w:hAnsi="Century Gothic"/>
        </w:rPr>
      </w:pPr>
      <w:r>
        <w:rPr>
          <w:rFonts w:ascii="Century Gothic" w:hAnsi="Century Gothic"/>
        </w:rPr>
        <w:t>1 package graph paper (50)</w:t>
      </w:r>
    </w:p>
    <w:p w:rsidR="002639EC" w:rsidRDefault="002639EC" w:rsidP="00F147BC">
      <w:pPr>
        <w:pStyle w:val="NormalWeb"/>
        <w:numPr>
          <w:ilvl w:val="0"/>
          <w:numId w:val="1"/>
        </w:numPr>
        <w:spacing w:before="0" w:beforeAutospacing="0" w:after="0" w:afterAutospacing="0"/>
        <w:rPr>
          <w:rFonts w:ascii="Century Gothic" w:hAnsi="Century Gothic"/>
        </w:rPr>
      </w:pPr>
      <w:r>
        <w:rPr>
          <w:rFonts w:ascii="Century Gothic" w:hAnsi="Century Gothic"/>
        </w:rPr>
        <w:t>1 Package of washable markers</w:t>
      </w:r>
    </w:p>
    <w:p w:rsidR="002639EC" w:rsidRDefault="002639EC" w:rsidP="00F147BC">
      <w:pPr>
        <w:pStyle w:val="NormalWeb"/>
        <w:numPr>
          <w:ilvl w:val="0"/>
          <w:numId w:val="1"/>
        </w:numPr>
        <w:spacing w:before="0" w:beforeAutospacing="0" w:after="0" w:afterAutospacing="0"/>
        <w:rPr>
          <w:rFonts w:ascii="Century Gothic" w:hAnsi="Century Gothic"/>
        </w:rPr>
      </w:pPr>
      <w:r>
        <w:rPr>
          <w:rFonts w:ascii="Century Gothic" w:hAnsi="Century Gothic"/>
        </w:rPr>
        <w:t>2 boxes of Kleenex</w:t>
      </w:r>
    </w:p>
    <w:p w:rsidR="002639EC" w:rsidRDefault="002639EC" w:rsidP="00F147BC">
      <w:pPr>
        <w:pStyle w:val="NormalWeb"/>
        <w:numPr>
          <w:ilvl w:val="0"/>
          <w:numId w:val="1"/>
        </w:numPr>
        <w:spacing w:before="0" w:beforeAutospacing="0" w:after="0" w:afterAutospacing="0"/>
        <w:rPr>
          <w:rFonts w:ascii="Century Gothic" w:hAnsi="Century Gothic"/>
        </w:rPr>
      </w:pPr>
      <w:r>
        <w:rPr>
          <w:rFonts w:ascii="Century Gothic" w:hAnsi="Century Gothic"/>
        </w:rPr>
        <w:t>2 1 ½ binders</w:t>
      </w:r>
    </w:p>
    <w:p w:rsidR="002639EC" w:rsidRDefault="002639EC" w:rsidP="00F147BC">
      <w:pPr>
        <w:pStyle w:val="NormalWeb"/>
        <w:numPr>
          <w:ilvl w:val="0"/>
          <w:numId w:val="1"/>
        </w:numPr>
        <w:spacing w:before="0" w:beforeAutospacing="0" w:after="0" w:afterAutospacing="0"/>
        <w:rPr>
          <w:rFonts w:ascii="Century Gothic" w:hAnsi="Century Gothic"/>
        </w:rPr>
      </w:pPr>
      <w:r>
        <w:rPr>
          <w:rFonts w:ascii="Century Gothic" w:hAnsi="Century Gothic"/>
        </w:rPr>
        <w:t>4 sharpie markers</w:t>
      </w:r>
    </w:p>
    <w:p w:rsidR="002639EC" w:rsidRDefault="002639EC" w:rsidP="00F147BC">
      <w:pPr>
        <w:pStyle w:val="NormalWeb"/>
        <w:numPr>
          <w:ilvl w:val="0"/>
          <w:numId w:val="1"/>
        </w:numPr>
        <w:spacing w:before="0" w:beforeAutospacing="0" w:after="0" w:afterAutospacing="0"/>
        <w:rPr>
          <w:rFonts w:ascii="Century Gothic" w:hAnsi="Century Gothic"/>
        </w:rPr>
      </w:pPr>
      <w:r>
        <w:rPr>
          <w:rFonts w:ascii="Century Gothic" w:hAnsi="Century Gothic"/>
        </w:rPr>
        <w:t>3 notebooks with at least 80 pages</w:t>
      </w:r>
    </w:p>
    <w:p w:rsidR="002639EC" w:rsidRDefault="00006093" w:rsidP="00F147BC">
      <w:pPr>
        <w:pStyle w:val="NormalWeb"/>
        <w:numPr>
          <w:ilvl w:val="0"/>
          <w:numId w:val="1"/>
        </w:numPr>
        <w:spacing w:before="0" w:beforeAutospacing="0" w:after="0" w:afterAutospacing="0"/>
        <w:rPr>
          <w:rFonts w:ascii="Century Gothic" w:hAnsi="Century Gothic"/>
        </w:rPr>
      </w:pPr>
      <w:r>
        <w:rPr>
          <w:rFonts w:ascii="Century Gothic" w:hAnsi="Century Gothic"/>
        </w:rPr>
        <w:t>1</w:t>
      </w:r>
      <w:r w:rsidR="002639EC">
        <w:rPr>
          <w:rFonts w:ascii="Century Gothic" w:hAnsi="Century Gothic"/>
        </w:rPr>
        <w:t xml:space="preserve"> recorders (Baroque) for music (not from the dollar store please)</w:t>
      </w:r>
    </w:p>
    <w:p w:rsidR="002639EC" w:rsidRDefault="002639EC" w:rsidP="00F147BC">
      <w:pPr>
        <w:pStyle w:val="NormalWeb"/>
        <w:numPr>
          <w:ilvl w:val="0"/>
          <w:numId w:val="1"/>
        </w:numPr>
        <w:spacing w:before="0" w:beforeAutospacing="0" w:after="0" w:afterAutospacing="0"/>
        <w:rPr>
          <w:rFonts w:ascii="Century Gothic" w:hAnsi="Century Gothic"/>
        </w:rPr>
      </w:pPr>
      <w:r>
        <w:rPr>
          <w:rFonts w:ascii="Century Gothic" w:hAnsi="Century Gothic"/>
        </w:rPr>
        <w:t xml:space="preserve">1 large Ziploc bag </w:t>
      </w:r>
    </w:p>
    <w:p w:rsidR="002639EC" w:rsidRDefault="002639EC" w:rsidP="00F147BC">
      <w:pPr>
        <w:pStyle w:val="NormalWeb"/>
        <w:numPr>
          <w:ilvl w:val="0"/>
          <w:numId w:val="1"/>
        </w:numPr>
        <w:spacing w:before="0" w:beforeAutospacing="0" w:after="0" w:afterAutospacing="0"/>
        <w:rPr>
          <w:rFonts w:ascii="Century Gothic" w:hAnsi="Century Gothic"/>
        </w:rPr>
      </w:pPr>
      <w:r>
        <w:rPr>
          <w:rFonts w:ascii="Century Gothic" w:hAnsi="Century Gothic"/>
        </w:rPr>
        <w:t>1 coiled sketch book</w:t>
      </w:r>
    </w:p>
    <w:p w:rsidR="005B350A" w:rsidRPr="00F147BC" w:rsidRDefault="005B350A" w:rsidP="005B350A">
      <w:pPr>
        <w:pStyle w:val="NormalWeb"/>
        <w:spacing w:before="0" w:beforeAutospacing="0" w:after="0" w:afterAutospacing="0"/>
        <w:ind w:left="1627"/>
        <w:rPr>
          <w:rFonts w:ascii="Century Gothic" w:hAnsi="Century Gothic"/>
        </w:rPr>
      </w:pPr>
    </w:p>
    <w:p w:rsidR="005B350A" w:rsidRPr="005B350A" w:rsidRDefault="005B350A" w:rsidP="005B350A">
      <w:pPr>
        <w:rPr>
          <w:rFonts w:ascii="Century Gothic" w:hAnsi="Century Gothic" w:cs="Arial"/>
          <w:bCs/>
          <w:sz w:val="28"/>
          <w:szCs w:val="28"/>
        </w:rPr>
      </w:pPr>
      <w:r w:rsidRPr="005B350A">
        <w:rPr>
          <w:rFonts w:ascii="Century Gothic" w:hAnsi="Century Gothic" w:cs="Arial"/>
          <w:bCs/>
          <w:sz w:val="28"/>
          <w:szCs w:val="28"/>
        </w:rPr>
        <w:t>Note: The glue sticks from the dollar stores do not stick and the pencils from the dollar store break very easily.  The Elmer glue sticks are very good.  Please do not purchase these items from the dollar store.  Everything else may be purchased from there.  Thank you</w:t>
      </w:r>
    </w:p>
    <w:p w:rsidR="00F2683E" w:rsidRPr="009B60BE" w:rsidRDefault="00F2683E"/>
    <w:sectPr w:rsidR="00F2683E" w:rsidRPr="009B6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06AA7"/>
    <w:multiLevelType w:val="hybridMultilevel"/>
    <w:tmpl w:val="002A893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734"/>
    <w:rsid w:val="00006093"/>
    <w:rsid w:val="002639EC"/>
    <w:rsid w:val="005B350A"/>
    <w:rsid w:val="00890DA7"/>
    <w:rsid w:val="00923C1D"/>
    <w:rsid w:val="009B60BE"/>
    <w:rsid w:val="009E6414"/>
    <w:rsid w:val="00AE0106"/>
    <w:rsid w:val="00B4356F"/>
    <w:rsid w:val="00B60ACE"/>
    <w:rsid w:val="00B720E5"/>
    <w:rsid w:val="00C9326A"/>
    <w:rsid w:val="00E34C22"/>
    <w:rsid w:val="00E77734"/>
    <w:rsid w:val="00F147BC"/>
    <w:rsid w:val="00F2683E"/>
    <w:rsid w:val="00F5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A29C"/>
  <w15:chartTrackingRefBased/>
  <w15:docId w15:val="{B6C1002A-E23A-4C96-92FE-F0A3259E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7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7734"/>
    <w:pPr>
      <w:spacing w:before="100" w:beforeAutospacing="1" w:after="100" w:afterAutospacing="1"/>
    </w:pPr>
  </w:style>
  <w:style w:type="paragraph" w:styleId="BalloonText">
    <w:name w:val="Balloon Text"/>
    <w:basedOn w:val="Normal"/>
    <w:link w:val="BalloonTextChar"/>
    <w:uiPriority w:val="99"/>
    <w:semiHidden/>
    <w:unhideWhenUsed/>
    <w:rsid w:val="00C932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26A"/>
    <w:rPr>
      <w:rFonts w:ascii="Segoe UI" w:eastAsia="Times New Roman" w:hAnsi="Segoe UI" w:cs="Segoe UI"/>
      <w:sz w:val="18"/>
      <w:szCs w:val="18"/>
    </w:rPr>
  </w:style>
  <w:style w:type="paragraph" w:styleId="ListParagraph">
    <w:name w:val="List Paragraph"/>
    <w:basedOn w:val="Normal"/>
    <w:uiPriority w:val="34"/>
    <w:qFormat/>
    <w:rsid w:val="005B3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31560">
      <w:bodyDiv w:val="1"/>
      <w:marLeft w:val="0"/>
      <w:marRight w:val="0"/>
      <w:marTop w:val="0"/>
      <w:marBottom w:val="0"/>
      <w:divBdr>
        <w:top w:val="none" w:sz="0" w:space="0" w:color="auto"/>
        <w:left w:val="none" w:sz="0" w:space="0" w:color="auto"/>
        <w:bottom w:val="none" w:sz="0" w:space="0" w:color="auto"/>
        <w:right w:val="none" w:sz="0" w:space="0" w:color="auto"/>
      </w:divBdr>
    </w:div>
    <w:div w:id="172552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Alberta Learning</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EPSB</dc:creator>
  <cp:keywords/>
  <dc:description/>
  <cp:lastModifiedBy>Aimee Rusnell</cp:lastModifiedBy>
  <cp:revision>5</cp:revision>
  <cp:lastPrinted>2022-05-12T17:11:00Z</cp:lastPrinted>
  <dcterms:created xsi:type="dcterms:W3CDTF">2024-05-14T21:04:00Z</dcterms:created>
  <dcterms:modified xsi:type="dcterms:W3CDTF">2024-05-28T21:18:00Z</dcterms:modified>
</cp:coreProperties>
</file>